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CC2" w:rsidRDefault="00F37CC2" w:rsidP="00F37CC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37CC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Общий прайс-лист 2021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года</w:t>
      </w:r>
    </w:p>
    <w:p w:rsidR="00F37CC2" w:rsidRDefault="00F37CC2" w:rsidP="00F37CC2">
      <w:pPr>
        <w:pStyle w:val="a3"/>
        <w:jc w:val="center"/>
      </w:pPr>
      <w:r>
        <w:rPr>
          <w:b/>
          <w:bCs/>
          <w:color w:val="363636"/>
          <w:sz w:val="30"/>
          <w:szCs w:val="30"/>
        </w:rPr>
        <w:t xml:space="preserve">В связи с внесением изменений в систему реализации санаторно-курортных услуг и более мягкого перехода к новым тарифам, в Санатории «Кирова» разработана и применена акция </w:t>
      </w:r>
      <w:r>
        <w:rPr>
          <w:b/>
          <w:bCs/>
          <w:color w:val="FF0000"/>
          <w:sz w:val="30"/>
          <w:szCs w:val="30"/>
        </w:rPr>
        <w:t>«Динамическая цена»</w:t>
      </w:r>
      <w:r>
        <w:rPr>
          <w:b/>
          <w:bCs/>
          <w:color w:val="363636"/>
          <w:sz w:val="30"/>
          <w:szCs w:val="30"/>
        </w:rPr>
        <w:t xml:space="preserve"> на 2021 год. </w:t>
      </w:r>
      <w:r>
        <w:t xml:space="preserve"> </w:t>
      </w:r>
    </w:p>
    <w:p w:rsidR="00F37CC2" w:rsidRDefault="00F37CC2" w:rsidP="00F37CC2">
      <w:pPr>
        <w:pStyle w:val="a3"/>
        <w:jc w:val="center"/>
      </w:pPr>
      <w:r>
        <w:rPr>
          <w:b/>
          <w:bCs/>
          <w:color w:val="FF0000"/>
          <w:sz w:val="30"/>
          <w:szCs w:val="30"/>
        </w:rPr>
        <w:t>Динамичная цена</w:t>
      </w:r>
      <w:r>
        <w:rPr>
          <w:b/>
          <w:bCs/>
          <w:color w:val="363636"/>
          <w:sz w:val="30"/>
          <w:szCs w:val="30"/>
        </w:rPr>
        <w:t xml:space="preserve"> рассчитывается от загрузки санатория на каждый день по каждой категории номера. При данной форме расчета скидка </w:t>
      </w:r>
      <w:proofErr w:type="gramStart"/>
      <w:r>
        <w:rPr>
          <w:b/>
          <w:bCs/>
          <w:color w:val="363636"/>
          <w:sz w:val="30"/>
          <w:szCs w:val="30"/>
        </w:rPr>
        <w:t>может</w:t>
      </w:r>
      <w:proofErr w:type="gramEnd"/>
      <w:r>
        <w:rPr>
          <w:b/>
          <w:bCs/>
          <w:color w:val="363636"/>
          <w:sz w:val="30"/>
          <w:szCs w:val="30"/>
        </w:rPr>
        <w:t xml:space="preserve"> рассчитывается от 10% до 50%.</w:t>
      </w:r>
      <w:r>
        <w:t xml:space="preserve"> </w:t>
      </w:r>
    </w:p>
    <w:p w:rsidR="00F37CC2" w:rsidRDefault="00F37CC2" w:rsidP="00F37CC2">
      <w:pPr>
        <w:pStyle w:val="a3"/>
        <w:jc w:val="center"/>
      </w:pPr>
      <w:r>
        <w:rPr>
          <w:b/>
          <w:bCs/>
          <w:color w:val="363636"/>
          <w:sz w:val="30"/>
          <w:szCs w:val="30"/>
        </w:rPr>
        <w:t>Если Вы бронируете свое размещение заранее, данная акция позволит приобрести санаторно-курортные услуги по более выгодным ценам. </w:t>
      </w:r>
      <w:r>
        <w:t xml:space="preserve"> </w:t>
      </w:r>
    </w:p>
    <w:p w:rsidR="00F37CC2" w:rsidRDefault="00F37CC2" w:rsidP="00F37CC2">
      <w:pPr>
        <w:pStyle w:val="a3"/>
        <w:jc w:val="center"/>
      </w:pPr>
      <w:r>
        <w:rPr>
          <w:b/>
          <w:bCs/>
          <w:color w:val="363636"/>
          <w:sz w:val="30"/>
          <w:szCs w:val="30"/>
        </w:rPr>
        <w:t>Чем раньше Вы забронируете санаторно-курортные услуги, тем интереснее будет для Вас цена! </w:t>
      </w:r>
      <w:r>
        <w:t xml:space="preserve"> </w:t>
      </w:r>
    </w:p>
    <w:p w:rsidR="00F37CC2" w:rsidRDefault="00F37CC2" w:rsidP="00F37CC2">
      <w:pPr>
        <w:pStyle w:val="a3"/>
        <w:jc w:val="center"/>
      </w:pPr>
    </w:p>
    <w:p w:rsidR="00F37CC2" w:rsidRDefault="00F37CC2" w:rsidP="00F37CC2">
      <w:pPr>
        <w:pStyle w:val="a3"/>
        <w:jc w:val="center"/>
      </w:pPr>
      <w:r>
        <w:rPr>
          <w:b/>
          <w:bCs/>
          <w:color w:val="045F20"/>
          <w:sz w:val="30"/>
          <w:szCs w:val="30"/>
        </w:rPr>
        <w:t xml:space="preserve">Гарантией вашего бронирования и фиксацией стоимости санаторно-курортных услуг является внесение предоплаты в размере </w:t>
      </w:r>
      <w:r>
        <w:rPr>
          <w:b/>
          <w:bCs/>
          <w:color w:val="FF0000"/>
          <w:sz w:val="30"/>
          <w:szCs w:val="30"/>
        </w:rPr>
        <w:t>30%</w:t>
      </w:r>
      <w:r>
        <w:rPr>
          <w:b/>
          <w:bCs/>
          <w:color w:val="045F20"/>
          <w:sz w:val="30"/>
          <w:szCs w:val="30"/>
        </w:rPr>
        <w:t xml:space="preserve"> стоимости номера за весь период проживания, в течени</w:t>
      </w:r>
      <w:proofErr w:type="gramStart"/>
      <w:r>
        <w:rPr>
          <w:b/>
          <w:bCs/>
          <w:color w:val="045F20"/>
          <w:sz w:val="30"/>
          <w:szCs w:val="30"/>
        </w:rPr>
        <w:t>и</w:t>
      </w:r>
      <w:proofErr w:type="gramEnd"/>
      <w:r>
        <w:rPr>
          <w:b/>
          <w:bCs/>
          <w:color w:val="045F20"/>
          <w:sz w:val="30"/>
          <w:szCs w:val="30"/>
        </w:rPr>
        <w:t xml:space="preserve"> </w:t>
      </w:r>
      <w:r>
        <w:rPr>
          <w:b/>
          <w:bCs/>
          <w:color w:val="FF0000"/>
          <w:sz w:val="30"/>
          <w:szCs w:val="30"/>
        </w:rPr>
        <w:t>3-х рабочих дней с момента выставления счета</w:t>
      </w:r>
      <w:r>
        <w:rPr>
          <w:b/>
          <w:bCs/>
          <w:color w:val="045F20"/>
          <w:sz w:val="30"/>
          <w:szCs w:val="30"/>
        </w:rPr>
        <w:t>, оставшуюся сумму Вы можете доплатить при заезде наличными или банковской картой.</w:t>
      </w:r>
      <w:r>
        <w:t xml:space="preserve"> </w:t>
      </w:r>
    </w:p>
    <w:p w:rsidR="00F37CC2" w:rsidRPr="00F37CC2" w:rsidRDefault="00F37CC2" w:rsidP="00F37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CC2">
        <w:rPr>
          <w:rFonts w:ascii="Times New Roman" w:eastAsia="Times New Roman" w:hAnsi="Times New Roman" w:cs="Times New Roman"/>
          <w:color w:val="363636"/>
          <w:sz w:val="26"/>
          <w:szCs w:val="26"/>
          <w:lang w:eastAsia="ru-RU"/>
        </w:rPr>
        <w:t>В стоимость путевки каждого гостя санатория, если иное не прописано в договоре между санаторием, гостем или организацией, от которой прибывает гость (</w:t>
      </w:r>
      <w:proofErr w:type="spellStart"/>
      <w:r w:rsidRPr="00F37CC2">
        <w:rPr>
          <w:rFonts w:ascii="Times New Roman" w:eastAsia="Times New Roman" w:hAnsi="Times New Roman" w:cs="Times New Roman"/>
          <w:color w:val="363636"/>
          <w:sz w:val="26"/>
          <w:szCs w:val="26"/>
          <w:lang w:eastAsia="ru-RU"/>
        </w:rPr>
        <w:t>купонаторы</w:t>
      </w:r>
      <w:proofErr w:type="spellEnd"/>
      <w:r w:rsidRPr="00F37CC2">
        <w:rPr>
          <w:rFonts w:ascii="Times New Roman" w:eastAsia="Times New Roman" w:hAnsi="Times New Roman" w:cs="Times New Roman"/>
          <w:color w:val="363636"/>
          <w:sz w:val="26"/>
          <w:szCs w:val="26"/>
          <w:lang w:eastAsia="ru-RU"/>
        </w:rPr>
        <w:t xml:space="preserve">, социальные путевки, др.),   входит одна из медицинских программ: </w:t>
      </w:r>
    </w:p>
    <w:p w:rsidR="00F37CC2" w:rsidRPr="00F37CC2" w:rsidRDefault="00F37CC2" w:rsidP="00F37C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F37CC2">
          <w:rPr>
            <w:rFonts w:ascii="Times New Roman" w:eastAsia="Times New Roman" w:hAnsi="Times New Roman" w:cs="Times New Roman"/>
            <w:b/>
            <w:bCs/>
            <w:sz w:val="26"/>
            <w:lang w:eastAsia="ru-RU"/>
          </w:rPr>
          <w:t>Гинекология</w:t>
        </w:r>
      </w:hyperlink>
    </w:p>
    <w:p w:rsidR="00F37CC2" w:rsidRPr="00F37CC2" w:rsidRDefault="00F37CC2" w:rsidP="00F37C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F37CC2">
          <w:rPr>
            <w:rFonts w:ascii="Times New Roman" w:eastAsia="Times New Roman" w:hAnsi="Times New Roman" w:cs="Times New Roman"/>
            <w:b/>
            <w:bCs/>
            <w:sz w:val="26"/>
            <w:lang w:eastAsia="ru-RU"/>
          </w:rPr>
          <w:t>Урология</w:t>
        </w:r>
      </w:hyperlink>
      <w:r w:rsidRPr="00F37CC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F37CC2" w:rsidRPr="00F37CC2" w:rsidRDefault="00F37CC2" w:rsidP="00F37C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F37CC2">
          <w:rPr>
            <w:rFonts w:ascii="Times New Roman" w:eastAsia="Times New Roman" w:hAnsi="Times New Roman" w:cs="Times New Roman"/>
            <w:b/>
            <w:bCs/>
            <w:sz w:val="26"/>
            <w:lang w:eastAsia="ru-RU"/>
          </w:rPr>
          <w:t>Нервная система</w:t>
        </w:r>
      </w:hyperlink>
    </w:p>
    <w:p w:rsidR="00F37CC2" w:rsidRPr="00F37CC2" w:rsidRDefault="00F37CC2" w:rsidP="00F37C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F37CC2">
          <w:rPr>
            <w:rFonts w:ascii="Times New Roman" w:eastAsia="Times New Roman" w:hAnsi="Times New Roman" w:cs="Times New Roman"/>
            <w:b/>
            <w:bCs/>
            <w:sz w:val="26"/>
            <w:lang w:eastAsia="ru-RU"/>
          </w:rPr>
          <w:t>Органы дыхания</w:t>
        </w:r>
      </w:hyperlink>
    </w:p>
    <w:p w:rsidR="00F37CC2" w:rsidRPr="00F37CC2" w:rsidRDefault="00F37CC2" w:rsidP="00F37C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proofErr w:type="spellStart"/>
        <w:r w:rsidRPr="00F37CC2">
          <w:rPr>
            <w:rFonts w:ascii="Times New Roman" w:eastAsia="Times New Roman" w:hAnsi="Times New Roman" w:cs="Times New Roman"/>
            <w:b/>
            <w:bCs/>
            <w:sz w:val="26"/>
            <w:lang w:eastAsia="ru-RU"/>
          </w:rPr>
          <w:t>Опорно</w:t>
        </w:r>
        <w:proofErr w:type="spellEnd"/>
        <w:r w:rsidRPr="00F37CC2">
          <w:rPr>
            <w:rFonts w:ascii="Times New Roman" w:eastAsia="Times New Roman" w:hAnsi="Times New Roman" w:cs="Times New Roman"/>
            <w:b/>
            <w:bCs/>
            <w:sz w:val="26"/>
            <w:lang w:eastAsia="ru-RU"/>
          </w:rPr>
          <w:t xml:space="preserve"> - двигательный аппарат</w:t>
        </w:r>
      </w:hyperlink>
    </w:p>
    <w:p w:rsidR="00F37CC2" w:rsidRPr="00F37CC2" w:rsidRDefault="00F37CC2" w:rsidP="00F37C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Pr="00F37CC2">
          <w:rPr>
            <w:rFonts w:ascii="Times New Roman" w:eastAsia="Times New Roman" w:hAnsi="Times New Roman" w:cs="Times New Roman"/>
            <w:b/>
            <w:bCs/>
            <w:sz w:val="26"/>
            <w:lang w:eastAsia="ru-RU"/>
          </w:rPr>
          <w:t>Сердечно - сосудистая система</w:t>
        </w:r>
      </w:hyperlink>
    </w:p>
    <w:p w:rsidR="00F37CC2" w:rsidRPr="00F37CC2" w:rsidRDefault="00F37CC2" w:rsidP="00F37C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Pr="00F37CC2">
          <w:rPr>
            <w:rFonts w:ascii="Times New Roman" w:eastAsia="Times New Roman" w:hAnsi="Times New Roman" w:cs="Times New Roman"/>
            <w:b/>
            <w:bCs/>
            <w:sz w:val="26"/>
            <w:lang w:eastAsia="ru-RU"/>
          </w:rPr>
          <w:t>Аллергология</w:t>
        </w:r>
      </w:hyperlink>
    </w:p>
    <w:p w:rsidR="00F37CC2" w:rsidRPr="00F37CC2" w:rsidRDefault="00F37CC2" w:rsidP="00F37C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Pr="00F37CC2">
          <w:rPr>
            <w:rFonts w:ascii="Times New Roman" w:eastAsia="Times New Roman" w:hAnsi="Times New Roman" w:cs="Times New Roman"/>
            <w:b/>
            <w:bCs/>
            <w:sz w:val="26"/>
            <w:lang w:eastAsia="ru-RU"/>
          </w:rPr>
          <w:t>Педиатрия</w:t>
        </w:r>
      </w:hyperlink>
    </w:p>
    <w:p w:rsidR="00F37CC2" w:rsidRPr="00F37CC2" w:rsidRDefault="00F37CC2" w:rsidP="00F37C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Pr="00F37CC2">
          <w:rPr>
            <w:rFonts w:ascii="Times New Roman" w:eastAsia="Times New Roman" w:hAnsi="Times New Roman" w:cs="Times New Roman"/>
            <w:b/>
            <w:bCs/>
            <w:sz w:val="26"/>
            <w:lang w:eastAsia="ru-RU"/>
          </w:rPr>
          <w:t>Реабилитация и восстановление после COVID-19</w:t>
        </w:r>
      </w:hyperlink>
    </w:p>
    <w:p w:rsidR="00F37CC2" w:rsidRPr="00F37CC2" w:rsidRDefault="00F37CC2" w:rsidP="00F37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C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F37CC2">
        <w:rPr>
          <w:rFonts w:ascii="Times New Roman" w:eastAsia="Times New Roman" w:hAnsi="Times New Roman" w:cs="Times New Roman"/>
          <w:color w:val="363636"/>
          <w:sz w:val="26"/>
          <w:szCs w:val="26"/>
          <w:lang w:eastAsia="ru-RU"/>
        </w:rPr>
        <w:t>На первичном приеме у  лечащего врача, гость совместно с врачом определяет,  по какой из   вышеуказанных медицинских  программ  он будет проходить лечение.  При наличии противопоказаний</w:t>
      </w:r>
      <w:proofErr w:type="gramStart"/>
      <w:r w:rsidRPr="00F37CC2">
        <w:rPr>
          <w:rFonts w:ascii="Times New Roman" w:eastAsia="Times New Roman" w:hAnsi="Times New Roman" w:cs="Times New Roman"/>
          <w:color w:val="363636"/>
          <w:sz w:val="26"/>
          <w:szCs w:val="26"/>
          <w:lang w:eastAsia="ru-RU"/>
        </w:rPr>
        <w:t xml:space="preserve"> ,</w:t>
      </w:r>
      <w:proofErr w:type="gramEnd"/>
      <w:r w:rsidRPr="00F37CC2">
        <w:rPr>
          <w:rFonts w:ascii="Times New Roman" w:eastAsia="Times New Roman" w:hAnsi="Times New Roman" w:cs="Times New Roman"/>
          <w:color w:val="363636"/>
          <w:sz w:val="26"/>
          <w:szCs w:val="26"/>
          <w:lang w:eastAsia="ru-RU"/>
        </w:rPr>
        <w:t xml:space="preserve"> врач имеет право корректировать программу, исключая  из неё некоторые процедуры. </w:t>
      </w:r>
      <w:r w:rsidRPr="00F37C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7CC2">
        <w:rPr>
          <w:rFonts w:ascii="Times New Roman" w:eastAsia="Times New Roman" w:hAnsi="Times New Roman" w:cs="Times New Roman"/>
          <w:color w:val="363636"/>
          <w:sz w:val="26"/>
          <w:szCs w:val="26"/>
          <w:lang w:eastAsia="ru-RU"/>
        </w:rPr>
        <w:t xml:space="preserve">Для получения максимального лечебного эффекта, рекомендуем совместно с вашим лечащим врачом дополнить программу лечения </w:t>
      </w:r>
      <w:hyperlink r:id="rId14" w:history="1">
        <w:r w:rsidRPr="00F37CC2">
          <w:rPr>
            <w:rFonts w:ascii="Times New Roman" w:eastAsia="Times New Roman" w:hAnsi="Times New Roman" w:cs="Times New Roman"/>
            <w:sz w:val="26"/>
            <w:lang w:eastAsia="ru-RU"/>
          </w:rPr>
          <w:t>платными процедурами</w:t>
        </w:r>
      </w:hyperlink>
      <w:r w:rsidRPr="00F37CC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Pr="00F37CC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  <w:r w:rsidRPr="00F37C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7C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7CC2">
        <w:rPr>
          <w:rFonts w:ascii="Times New Roman" w:eastAsia="Times New Roman" w:hAnsi="Times New Roman" w:cs="Times New Roman"/>
          <w:color w:val="363636"/>
          <w:sz w:val="26"/>
          <w:szCs w:val="26"/>
          <w:lang w:eastAsia="ru-RU"/>
        </w:rPr>
        <w:t>Просим вас также обратить внимание, что  женщины</w:t>
      </w:r>
      <w:proofErr w:type="gramStart"/>
      <w:r w:rsidRPr="00F37CC2">
        <w:rPr>
          <w:rFonts w:ascii="Times New Roman" w:eastAsia="Times New Roman" w:hAnsi="Times New Roman" w:cs="Times New Roman"/>
          <w:color w:val="363636"/>
          <w:sz w:val="26"/>
          <w:szCs w:val="26"/>
          <w:lang w:eastAsia="ru-RU"/>
        </w:rPr>
        <w:t xml:space="preserve"> ,</w:t>
      </w:r>
      <w:proofErr w:type="gramEnd"/>
      <w:r w:rsidRPr="00F37CC2">
        <w:rPr>
          <w:rFonts w:ascii="Times New Roman" w:eastAsia="Times New Roman" w:hAnsi="Times New Roman" w:cs="Times New Roman"/>
          <w:color w:val="363636"/>
          <w:sz w:val="26"/>
          <w:szCs w:val="26"/>
          <w:lang w:eastAsia="ru-RU"/>
        </w:rPr>
        <w:t xml:space="preserve"> проживающие в санатории, имеют право на  первичный бесплатный осмотр  у гинеколога.</w:t>
      </w:r>
      <w:r w:rsidRPr="00F37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37CC2" w:rsidRPr="00F37CC2" w:rsidRDefault="00F37CC2" w:rsidP="00F37C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CC2">
        <w:rPr>
          <w:rFonts w:ascii="Arial" w:eastAsia="Times New Roman" w:hAnsi="Arial" w:cs="Arial"/>
          <w:b/>
          <w:bCs/>
          <w:color w:val="FF0000"/>
          <w:sz w:val="30"/>
          <w:szCs w:val="30"/>
          <w:lang w:eastAsia="ru-RU"/>
        </w:rPr>
        <w:t>*</w:t>
      </w:r>
      <w:r w:rsidRPr="00F37CC2">
        <w:rPr>
          <w:rFonts w:ascii="Arial" w:eastAsia="Times New Roman" w:hAnsi="Arial" w:cs="Arial"/>
          <w:b/>
          <w:bCs/>
          <w:color w:val="262626"/>
          <w:sz w:val="30"/>
          <w:szCs w:val="30"/>
          <w:lang w:eastAsia="ru-RU"/>
        </w:rPr>
        <w:t>Уважаемые гости, обращаем Ваше внимание, что при бронировании номера мы бронируем только категорию номера</w:t>
      </w:r>
      <w:proofErr w:type="gramStart"/>
      <w:r w:rsidRPr="00F37CC2">
        <w:rPr>
          <w:rFonts w:ascii="Arial" w:eastAsia="Times New Roman" w:hAnsi="Arial" w:cs="Arial"/>
          <w:b/>
          <w:bCs/>
          <w:color w:val="262626"/>
          <w:sz w:val="30"/>
          <w:szCs w:val="30"/>
          <w:lang w:eastAsia="ru-RU"/>
        </w:rPr>
        <w:t>.</w:t>
      </w:r>
      <w:proofErr w:type="gramEnd"/>
      <w:r w:rsidRPr="00F37CC2">
        <w:rPr>
          <w:rFonts w:ascii="Arial" w:eastAsia="Times New Roman" w:hAnsi="Arial" w:cs="Arial"/>
          <w:b/>
          <w:bCs/>
          <w:color w:val="262626"/>
          <w:sz w:val="30"/>
          <w:szCs w:val="30"/>
          <w:lang w:eastAsia="ru-RU"/>
        </w:rPr>
        <w:br/>
        <w:t xml:space="preserve">№ </w:t>
      </w:r>
      <w:proofErr w:type="gramStart"/>
      <w:r w:rsidRPr="00F37CC2">
        <w:rPr>
          <w:rFonts w:ascii="Arial" w:eastAsia="Times New Roman" w:hAnsi="Arial" w:cs="Arial"/>
          <w:b/>
          <w:bCs/>
          <w:color w:val="262626"/>
          <w:sz w:val="30"/>
          <w:szCs w:val="30"/>
          <w:lang w:eastAsia="ru-RU"/>
        </w:rPr>
        <w:t>н</w:t>
      </w:r>
      <w:proofErr w:type="gramEnd"/>
      <w:r w:rsidRPr="00F37CC2">
        <w:rPr>
          <w:rFonts w:ascii="Arial" w:eastAsia="Times New Roman" w:hAnsi="Arial" w:cs="Arial"/>
          <w:b/>
          <w:bCs/>
          <w:color w:val="262626"/>
          <w:sz w:val="30"/>
          <w:szCs w:val="30"/>
          <w:lang w:eastAsia="ru-RU"/>
        </w:rPr>
        <w:t>омера, этаж и определенный вид заранее не бронируем!!!</w:t>
      </w:r>
      <w:r w:rsidRPr="00F37CC2">
        <w:rPr>
          <w:rFonts w:ascii="Arial" w:eastAsia="Times New Roman" w:hAnsi="Arial" w:cs="Arial"/>
          <w:b/>
          <w:bCs/>
          <w:color w:val="FF0000"/>
          <w:sz w:val="30"/>
          <w:szCs w:val="30"/>
          <w:lang w:eastAsia="ru-RU"/>
        </w:rPr>
        <w:t>*</w:t>
      </w:r>
    </w:p>
    <w:p w:rsidR="00F37CC2" w:rsidRDefault="00F37CC2" w:rsidP="00F37CC2">
      <w:pPr>
        <w:pStyle w:val="a3"/>
        <w:jc w:val="center"/>
      </w:pPr>
      <w:proofErr w:type="spellStart"/>
      <w:r>
        <w:rPr>
          <w:rFonts w:ascii="Arial" w:hAnsi="Arial" w:cs="Arial"/>
          <w:b/>
          <w:bCs/>
          <w:color w:val="FF0000"/>
          <w:sz w:val="30"/>
          <w:szCs w:val="30"/>
        </w:rPr>
        <w:t>Прайс</w:t>
      </w:r>
      <w:proofErr w:type="spellEnd"/>
      <w:r>
        <w:rPr>
          <w:rFonts w:ascii="Arial" w:hAnsi="Arial" w:cs="Arial"/>
          <w:b/>
          <w:bCs/>
          <w:color w:val="FF0000"/>
          <w:sz w:val="30"/>
          <w:szCs w:val="30"/>
        </w:rPr>
        <w:t xml:space="preserve"> на размещение туристов в ООО «Санаторий Кирова» на 2021 год в рублях РФ</w:t>
      </w:r>
    </w:p>
    <w:p w:rsidR="00F37CC2" w:rsidRDefault="00F37CC2" w:rsidP="00F37CC2">
      <w:pPr>
        <w:pStyle w:val="a3"/>
        <w:jc w:val="center"/>
      </w:pPr>
      <w:r>
        <w:rPr>
          <w:noProof/>
        </w:rPr>
        <w:drawing>
          <wp:inline distT="0" distB="0" distL="0" distR="0">
            <wp:extent cx="9519920" cy="3535680"/>
            <wp:effectExtent l="19050" t="0" r="5080" b="0"/>
            <wp:docPr id="1" name="Рисунок 1" descr="Прайс-Кирова-на-2021-низкий-сез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айс-Кирова-на-2021-низкий-сезон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9920" cy="3535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7CC2" w:rsidRDefault="00F37CC2" w:rsidP="00F37CC2">
      <w:pPr>
        <w:pStyle w:val="a3"/>
        <w:jc w:val="center"/>
      </w:pPr>
      <w:r>
        <w:rPr>
          <w:noProof/>
        </w:rPr>
        <w:lastRenderedPageBreak/>
        <w:drawing>
          <wp:inline distT="0" distB="0" distL="0" distR="0">
            <wp:extent cx="9519920" cy="3799840"/>
            <wp:effectExtent l="19050" t="0" r="5080" b="0"/>
            <wp:docPr id="2" name="Рисунок 2" descr="Прайс-Кирова-на-2021-полусез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айс-Кирова-на-2021-полусезон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9920" cy="3799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7CC2" w:rsidRDefault="00F37CC2" w:rsidP="00F37CC2">
      <w:pPr>
        <w:pStyle w:val="a3"/>
        <w:jc w:val="center"/>
      </w:pPr>
      <w:r>
        <w:rPr>
          <w:noProof/>
        </w:rPr>
        <w:lastRenderedPageBreak/>
        <w:drawing>
          <wp:inline distT="0" distB="0" distL="0" distR="0">
            <wp:extent cx="9519920" cy="3850640"/>
            <wp:effectExtent l="19050" t="0" r="5080" b="0"/>
            <wp:docPr id="3" name="Рисунок 3" descr="https://sun9-31.userapi.com/n7XDPc8ykiIeaPULIaFvd_dqJ53aSTk80agQfw/H4BSATqsrv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31.userapi.com/n7XDPc8ykiIeaPULIaFvd_dqJ53aSTk80agQfw/H4BSATqsrvY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9920" cy="3850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7CC2" w:rsidRDefault="00F37CC2" w:rsidP="00F37CC2">
      <w:pPr>
        <w:pStyle w:val="a3"/>
        <w:jc w:val="center"/>
      </w:pPr>
      <w:r>
        <w:rPr>
          <w:noProof/>
        </w:rPr>
        <w:lastRenderedPageBreak/>
        <w:drawing>
          <wp:inline distT="0" distB="0" distL="0" distR="0">
            <wp:extent cx="9519920" cy="3535680"/>
            <wp:effectExtent l="19050" t="0" r="5080" b="0"/>
            <wp:docPr id="4" name="Рисунок 4" descr="https://sun9-69.userapi.com/Js-U0tvRKZVNxIwu2y3Es90eDuBJV9cB3qmnRg/DAGjsgMRJY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69.userapi.com/Js-U0tvRKZVNxIwu2y3Es90eDuBJV9cB3qmnRg/DAGjsgMRJY8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9920" cy="3535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7CC2" w:rsidRDefault="00F37CC2" w:rsidP="00F37CC2">
      <w:pPr>
        <w:pStyle w:val="a3"/>
      </w:pPr>
      <w:r>
        <w:rPr>
          <w:b/>
          <w:bCs/>
          <w:color w:val="FF0000"/>
        </w:rPr>
        <w:t>***</w:t>
      </w:r>
      <w:r>
        <w:rPr>
          <w:b/>
          <w:bCs/>
          <w:color w:val="FF0000"/>
          <w:u w:val="single"/>
        </w:rPr>
        <w:t xml:space="preserve"> Руководство Санатория оставляет за собой право вносить изменения в ценовую политику</w:t>
      </w:r>
      <w:r>
        <w:rPr>
          <w:color w:val="363636"/>
        </w:rPr>
        <w:t xml:space="preserve"> </w:t>
      </w:r>
    </w:p>
    <w:p w:rsidR="00F37CC2" w:rsidRDefault="00F37CC2" w:rsidP="00F37CC2">
      <w:pPr>
        <w:pStyle w:val="a3"/>
      </w:pPr>
      <w:r>
        <w:rPr>
          <w:b/>
          <w:bCs/>
          <w:color w:val="045F20"/>
          <w:u w:val="single"/>
        </w:rPr>
        <w:t>В стоимость включено</w:t>
      </w:r>
      <w:r>
        <w:rPr>
          <w:color w:val="045F20"/>
          <w:u w:val="single"/>
        </w:rPr>
        <w:t>:</w:t>
      </w:r>
      <w:r>
        <w:rPr>
          <w:color w:val="045F20"/>
        </w:rPr>
        <w:t> </w:t>
      </w:r>
      <w:r>
        <w:rPr>
          <w:color w:val="262626"/>
        </w:rPr>
        <w:t xml:space="preserve">Размещение в номере соответствующей категории, питание – полный пансион "Шведский стол"; базовые санаторно-курортные медицинские услуги (1 программа на выбор): Органы дыхания, Сердечно сосудистая система, Нервная система, Опорно-двигательный аппарат, Урология, Гинекология, Педиатрия, Реабилитация и восстановление после COVID-19; открытый бассейн (май-сентябрь); пользование тренажерным залом (с 9:00 до 14:00); благоустроенный пляж в летний период (теневые зоны, лежаки), </w:t>
      </w:r>
      <w:proofErr w:type="spellStart"/>
      <w:r>
        <w:rPr>
          <w:color w:val="262626"/>
        </w:rPr>
        <w:t>трансфер</w:t>
      </w:r>
      <w:proofErr w:type="spellEnd"/>
      <w:r>
        <w:rPr>
          <w:color w:val="262626"/>
        </w:rPr>
        <w:t xml:space="preserve"> к пляжной зоне; услуги детского клуба (с 01.06 по 30.09); анимация. </w:t>
      </w:r>
      <w:r>
        <w:t xml:space="preserve"> </w:t>
      </w:r>
    </w:p>
    <w:p w:rsidR="00F37CC2" w:rsidRDefault="00F37CC2" w:rsidP="00F37CC2">
      <w:pPr>
        <w:pStyle w:val="a3"/>
      </w:pPr>
      <w:r>
        <w:rPr>
          <w:b/>
          <w:bCs/>
          <w:color w:val="045F20"/>
        </w:rPr>
        <w:t>Дети</w:t>
      </w:r>
      <w:r>
        <w:rPr>
          <w:color w:val="045F20"/>
        </w:rPr>
        <w:t xml:space="preserve"> </w:t>
      </w:r>
      <w:r>
        <w:rPr>
          <w:b/>
          <w:bCs/>
          <w:color w:val="045F20"/>
        </w:rPr>
        <w:t>до 3-х лет</w:t>
      </w:r>
      <w:r>
        <w:rPr>
          <w:color w:val="363636"/>
        </w:rPr>
        <w:t xml:space="preserve"> - размещаются без предоставления дополнительного спального места, питания и лечения. </w:t>
      </w:r>
    </w:p>
    <w:p w:rsidR="00F37CC2" w:rsidRDefault="00F37CC2" w:rsidP="00F37CC2">
      <w:pPr>
        <w:pStyle w:val="a3"/>
      </w:pPr>
      <w:r>
        <w:rPr>
          <w:b/>
          <w:bCs/>
          <w:color w:val="045F20"/>
        </w:rPr>
        <w:t>Дети</w:t>
      </w:r>
      <w:r>
        <w:rPr>
          <w:color w:val="045F20"/>
        </w:rPr>
        <w:t xml:space="preserve"> </w:t>
      </w:r>
      <w:r>
        <w:rPr>
          <w:b/>
          <w:bCs/>
          <w:color w:val="045F20"/>
        </w:rPr>
        <w:t>с 3 до 5 лет</w:t>
      </w:r>
      <w:r>
        <w:rPr>
          <w:color w:val="363636"/>
        </w:rPr>
        <w:t xml:space="preserve"> - оплачивается детская оздоровительная путевка - 450,00 руб. в сутки. Размещаются без предоставления дополнительного спального места и лечения </w:t>
      </w:r>
    </w:p>
    <w:p w:rsidR="00F37CC2" w:rsidRDefault="00F37CC2" w:rsidP="00F37CC2">
      <w:pPr>
        <w:pStyle w:val="a3"/>
      </w:pPr>
      <w:r>
        <w:rPr>
          <w:b/>
          <w:bCs/>
          <w:color w:val="045F20"/>
        </w:rPr>
        <w:t>Дети с 5 лет и старше</w:t>
      </w:r>
      <w:r>
        <w:rPr>
          <w:color w:val="363636"/>
        </w:rPr>
        <w:t xml:space="preserve"> - размещаются на основном месте, </w:t>
      </w:r>
      <w:proofErr w:type="gramStart"/>
      <w:r>
        <w:rPr>
          <w:color w:val="363636"/>
        </w:rPr>
        <w:t>согласно прейскуранта</w:t>
      </w:r>
      <w:proofErr w:type="gramEnd"/>
      <w:r>
        <w:rPr>
          <w:color w:val="363636"/>
        </w:rPr>
        <w:t>, на общих основаниях.</w:t>
      </w:r>
      <w:r>
        <w:t xml:space="preserve"> </w:t>
      </w:r>
    </w:p>
    <w:p w:rsidR="00F37CC2" w:rsidRDefault="00F37CC2" w:rsidP="00F37CC2">
      <w:pPr>
        <w:pStyle w:val="a3"/>
      </w:pPr>
      <w:r>
        <w:rPr>
          <w:b/>
          <w:bCs/>
          <w:color w:val="045F20"/>
          <w:sz w:val="26"/>
          <w:szCs w:val="26"/>
        </w:rPr>
        <w:t>Расчётный час:</w:t>
      </w:r>
      <w:r>
        <w:t xml:space="preserve"> </w:t>
      </w:r>
      <w:r>
        <w:rPr>
          <w:b/>
          <w:bCs/>
          <w:color w:val="363636"/>
        </w:rPr>
        <w:t xml:space="preserve">- </w:t>
      </w:r>
      <w:r>
        <w:rPr>
          <w:b/>
          <w:bCs/>
          <w:color w:val="363636"/>
          <w:u w:val="single"/>
        </w:rPr>
        <w:t>Заезд</w:t>
      </w:r>
      <w:r>
        <w:rPr>
          <w:color w:val="363636"/>
          <w:u w:val="single"/>
        </w:rPr>
        <w:t>:</w:t>
      </w:r>
      <w:r>
        <w:rPr>
          <w:color w:val="363636"/>
        </w:rPr>
        <w:t xml:space="preserve"> после 12:00 (первая услуга – обед). - </w:t>
      </w:r>
      <w:r>
        <w:rPr>
          <w:b/>
          <w:bCs/>
          <w:color w:val="363636"/>
          <w:u w:val="single"/>
        </w:rPr>
        <w:t>Выезд</w:t>
      </w:r>
      <w:r>
        <w:rPr>
          <w:color w:val="363636"/>
          <w:u w:val="single"/>
        </w:rPr>
        <w:t>:</w:t>
      </w:r>
      <w:r>
        <w:rPr>
          <w:color w:val="363636"/>
        </w:rPr>
        <w:t xml:space="preserve"> до 09:00 (последняя услуга – завтрак)</w:t>
      </w:r>
      <w:r>
        <w:t>.</w:t>
      </w:r>
    </w:p>
    <w:p w:rsidR="00F37CC2" w:rsidRPr="00F37CC2" w:rsidRDefault="00F37CC2" w:rsidP="00F37CC2">
      <w:pPr>
        <w:pStyle w:val="a3"/>
        <w:rPr>
          <w:i/>
          <w:u w:val="single"/>
        </w:rPr>
      </w:pPr>
      <w:r w:rsidRPr="00F37CC2">
        <w:rPr>
          <w:b/>
          <w:bCs/>
          <w:i/>
          <w:u w:val="single"/>
        </w:rPr>
        <w:t>Вниманию Гостей - Предоставление расширенного спектра медицинских услуг осуществляется на платной основе.</w:t>
      </w:r>
    </w:p>
    <w:p w:rsidR="00F37CC2" w:rsidRDefault="00F37CC2" w:rsidP="00F37CC2">
      <w:pPr>
        <w:pStyle w:val="a3"/>
      </w:pPr>
      <w:r>
        <w:lastRenderedPageBreak/>
        <w:t xml:space="preserve">    </w:t>
      </w:r>
    </w:p>
    <w:p w:rsidR="00F37CC2" w:rsidRPr="00F37CC2" w:rsidRDefault="00F37CC2" w:rsidP="00F37CC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C26AC" w:rsidRDefault="00DC26AC" w:rsidP="00F37CC2">
      <w:pPr>
        <w:jc w:val="center"/>
      </w:pPr>
    </w:p>
    <w:sectPr w:rsidR="00DC26AC" w:rsidSect="00F37CC2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47F39"/>
    <w:multiLevelType w:val="multilevel"/>
    <w:tmpl w:val="44782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37CC2"/>
    <w:rsid w:val="00DC26AC"/>
    <w:rsid w:val="00F37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6AC"/>
  </w:style>
  <w:style w:type="paragraph" w:styleId="1">
    <w:name w:val="heading 1"/>
    <w:basedOn w:val="a"/>
    <w:link w:val="10"/>
    <w:uiPriority w:val="9"/>
    <w:qFormat/>
    <w:rsid w:val="00F37C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7C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37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37CC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37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7C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rova.biz/lechenie/lechebnyye-programmy/organy-dykhaniya/" TargetMode="External"/><Relationship Id="rId13" Type="http://schemas.openxmlformats.org/officeDocument/2006/relationships/hyperlink" Target="https://kirova.biz/lechenie/lechebnyye-programmy/reabilitatsiya-i-vosstanovlenie-posle-covid-19/" TargetMode="External"/><Relationship Id="rId1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http://kirova.biz/lechenie/lechebnyye-programmy/nervnaya-sistema/" TargetMode="External"/><Relationship Id="rId12" Type="http://schemas.openxmlformats.org/officeDocument/2006/relationships/hyperlink" Target="http://kirova.biz/lechenie/lechebnyye-programmy/pediatriya.php" TargetMode="External"/><Relationship Id="rId1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kirova.biz/lechenie/lechebnyye-programmy/urologiya/" TargetMode="External"/><Relationship Id="rId11" Type="http://schemas.openxmlformats.org/officeDocument/2006/relationships/hyperlink" Target="https://kirova.biz/lechenie/lechebnyye-programmy/allergologiya/" TargetMode="External"/><Relationship Id="rId5" Type="http://schemas.openxmlformats.org/officeDocument/2006/relationships/hyperlink" Target="http://kirova.biz/lechenie/lechebnyye-programmy/ginekologiya/" TargetMode="External"/><Relationship Id="rId15" Type="http://schemas.openxmlformats.org/officeDocument/2006/relationships/image" Target="media/image1.jpeg"/><Relationship Id="rId10" Type="http://schemas.openxmlformats.org/officeDocument/2006/relationships/hyperlink" Target="http://kirova.biz/lechenie/lechebnyye-programmy/serdechno-sosudistaya-sistema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kirova.biz/lechenie/lechebnyye-programmy/oporno-dvigatelnyy-apparat/" TargetMode="External"/><Relationship Id="rId14" Type="http://schemas.openxmlformats.org/officeDocument/2006/relationships/hyperlink" Target="http://kirova.biz/lechenie/lechebnyy-kompleks/meditsinskie-uslugi-ne-vkhodyashchie-v-stoimost-prozhiva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639</Words>
  <Characters>3647</Characters>
  <Application>Microsoft Office Word</Application>
  <DocSecurity>0</DocSecurity>
  <Lines>30</Lines>
  <Paragraphs>8</Paragraphs>
  <ScaleCrop>false</ScaleCrop>
  <Company/>
  <LinksUpToDate>false</LinksUpToDate>
  <CharactersWithSpaces>4278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2020-12-23T08:08:00Z</dcterms:created>
  <dcterms:modified xsi:type="dcterms:W3CDTF">2020-12-23T08:20:00Z</dcterms:modified>
</cp:coreProperties>
</file>